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4F" w:rsidRPr="00C22C4F" w:rsidRDefault="00C22C4F" w:rsidP="00C22C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C4F">
        <w:rPr>
          <w:rFonts w:ascii="Times New Roman" w:hAnsi="Times New Roman" w:cs="Times New Roman"/>
          <w:b/>
          <w:sz w:val="28"/>
          <w:szCs w:val="28"/>
        </w:rPr>
        <w:t>Выбираем правильный ранец для ученика</w:t>
      </w:r>
    </w:p>
    <w:p w:rsidR="00C22C4F" w:rsidRPr="00C22C4F" w:rsidRDefault="00C22C4F" w:rsidP="00C22C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C4F">
        <w:rPr>
          <w:rFonts w:ascii="Times New Roman" w:hAnsi="Times New Roman" w:cs="Times New Roman"/>
          <w:sz w:val="24"/>
          <w:szCs w:val="24"/>
        </w:rPr>
        <w:t>Собираясь за покупками к новому учебному году, следует помнить: хороший ранец — это забота о здоровье ребенка, поэтому экономить на нем нельзя. Современные школьники носят свои учебники и тетрадки в ранцах или рюкзаках. Следует разобраться, в чем их главное отличие: ранец — это сумка на лямках с жестким каркасным корпусом и плотной спинкой; рюкзак — сумка на лямках без жесткого каркаса. Главное преимущество ранца в том, что его неудобно носить на одном плече, зарабатывая сколиоз.</w:t>
      </w:r>
    </w:p>
    <w:p w:rsidR="00C22C4F" w:rsidRPr="00C22C4F" w:rsidRDefault="00C22C4F" w:rsidP="00C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C22C4F">
        <w:rPr>
          <w:rFonts w:ascii="Times New Roman" w:hAnsi="Times New Roman" w:cs="Times New Roman"/>
          <w:sz w:val="24"/>
          <w:szCs w:val="24"/>
        </w:rPr>
        <w:t xml:space="preserve">   На что следует обратить внимание при выборе ранца:</w:t>
      </w:r>
    </w:p>
    <w:p w:rsidR="00C22C4F" w:rsidRPr="00C22C4F" w:rsidRDefault="00C22C4F" w:rsidP="00C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C22C4F">
        <w:rPr>
          <w:rFonts w:ascii="Times New Roman" w:hAnsi="Times New Roman" w:cs="Times New Roman"/>
          <w:sz w:val="24"/>
          <w:szCs w:val="24"/>
        </w:rPr>
        <w:t>- согласно нормам ГОСТа вес пустого ранца не должен превышать 1 кг;</w:t>
      </w:r>
    </w:p>
    <w:p w:rsidR="00C22C4F" w:rsidRPr="00C22C4F" w:rsidRDefault="00C22C4F" w:rsidP="00C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C22C4F">
        <w:rPr>
          <w:rFonts w:ascii="Times New Roman" w:hAnsi="Times New Roman" w:cs="Times New Roman"/>
          <w:sz w:val="24"/>
          <w:szCs w:val="24"/>
        </w:rPr>
        <w:t>- перед покупкой необходимо убедиться, что верхний край ранца не упирается в затылок школьника, а нижний — не давит на поясницу;</w:t>
      </w:r>
    </w:p>
    <w:p w:rsidR="00C22C4F" w:rsidRPr="00C22C4F" w:rsidRDefault="00C22C4F" w:rsidP="00C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C22C4F">
        <w:rPr>
          <w:rFonts w:ascii="Times New Roman" w:hAnsi="Times New Roman" w:cs="Times New Roman"/>
          <w:sz w:val="24"/>
          <w:szCs w:val="24"/>
        </w:rPr>
        <w:t>- учащимся начальной школы необходимо приобретать жесткий каркасный ранец, а рюкзак может подойти ученикам старшей школы;</w:t>
      </w:r>
    </w:p>
    <w:p w:rsidR="00C22C4F" w:rsidRPr="00C22C4F" w:rsidRDefault="00C22C4F" w:rsidP="00C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C22C4F">
        <w:rPr>
          <w:rFonts w:ascii="Times New Roman" w:hAnsi="Times New Roman" w:cs="Times New Roman"/>
          <w:sz w:val="24"/>
          <w:szCs w:val="24"/>
        </w:rPr>
        <w:t>- необходимо выбирать ранцы с полужесткой ортопедической спинкой, спинка должна быть с воздухообменом;</w:t>
      </w:r>
    </w:p>
    <w:p w:rsidR="00C22C4F" w:rsidRPr="00C22C4F" w:rsidRDefault="00C22C4F" w:rsidP="00C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C22C4F">
        <w:rPr>
          <w:rFonts w:ascii="Times New Roman" w:hAnsi="Times New Roman" w:cs="Times New Roman"/>
          <w:sz w:val="24"/>
          <w:szCs w:val="24"/>
        </w:rPr>
        <w:t>- на изготовление ранца должна быть пущена водонепроницаемая прочная нейлоновая ткань; хорошо, если будет присутствовать пластиковое или прорезиненное дно;</w:t>
      </w:r>
    </w:p>
    <w:p w:rsidR="00C22C4F" w:rsidRPr="00C22C4F" w:rsidRDefault="00C22C4F" w:rsidP="00C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C22C4F">
        <w:rPr>
          <w:rFonts w:ascii="Times New Roman" w:hAnsi="Times New Roman" w:cs="Times New Roman"/>
          <w:sz w:val="24"/>
          <w:szCs w:val="24"/>
        </w:rPr>
        <w:t>- лямки ранца должны быть крепкими и регулируемыми, идеальная ширина лямок — 4–5 см;</w:t>
      </w:r>
    </w:p>
    <w:p w:rsidR="00C22C4F" w:rsidRPr="00C22C4F" w:rsidRDefault="00C22C4F" w:rsidP="00C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C22C4F">
        <w:rPr>
          <w:rFonts w:ascii="Times New Roman" w:hAnsi="Times New Roman" w:cs="Times New Roman"/>
          <w:sz w:val="24"/>
          <w:szCs w:val="24"/>
        </w:rPr>
        <w:t>- удобно, когда пространство внутри ранца разделено на несколько отделений; основные отделения должны закрываться на застежку-молнию с легким ходом;</w:t>
      </w:r>
    </w:p>
    <w:p w:rsidR="00C22C4F" w:rsidRPr="00C22C4F" w:rsidRDefault="00C22C4F" w:rsidP="00C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C22C4F">
        <w:rPr>
          <w:rFonts w:ascii="Times New Roman" w:hAnsi="Times New Roman" w:cs="Times New Roman"/>
          <w:sz w:val="24"/>
          <w:szCs w:val="24"/>
        </w:rPr>
        <w:t>- самым важным элементом декора и безопасности является светоотражающая лента на боках ранца или его лямках.</w:t>
      </w:r>
    </w:p>
    <w:p w:rsidR="00C22C4F" w:rsidRPr="00C22C4F" w:rsidRDefault="00C22C4F" w:rsidP="00C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C22C4F">
        <w:rPr>
          <w:rFonts w:ascii="Times New Roman" w:hAnsi="Times New Roman" w:cs="Times New Roman"/>
          <w:sz w:val="24"/>
          <w:szCs w:val="24"/>
        </w:rPr>
        <w:t xml:space="preserve"> Согласно Закону «О защите прав потребител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C22C4F">
        <w:rPr>
          <w:rFonts w:ascii="Times New Roman" w:hAnsi="Times New Roman" w:cs="Times New Roman"/>
          <w:sz w:val="24"/>
          <w:szCs w:val="24"/>
        </w:rPr>
        <w:t>» можно осуществить возврат школьного, городского или походного рюкзака обратно продавцу как ненадлежащего качества (бракованного), так и надлежащего.</w:t>
      </w:r>
    </w:p>
    <w:p w:rsidR="00C22C4F" w:rsidRPr="00C22C4F" w:rsidRDefault="00C22C4F" w:rsidP="00C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C22C4F">
        <w:rPr>
          <w:rFonts w:ascii="Times New Roman" w:hAnsi="Times New Roman" w:cs="Times New Roman"/>
          <w:sz w:val="24"/>
          <w:szCs w:val="24"/>
        </w:rPr>
        <w:t>Исходя и пункта 1 статьи 25 Закона «О защите прав потребителей» продавец обязан принять товар надлежащего качества при соблюдении следующих условий: товар не был использован; товарный вид и упаковка сохранены; отсутствует нарушение ярлыков и пломб; наличие кассовых или товарных чеков, если чек отсутствует, то возможен возврат, подкрепленный свидетельскими показаниями.</w:t>
      </w:r>
    </w:p>
    <w:p w:rsidR="00C22C4F" w:rsidRPr="00C22C4F" w:rsidRDefault="00C22C4F" w:rsidP="00C22C4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C4F">
        <w:rPr>
          <w:rFonts w:ascii="Times New Roman" w:hAnsi="Times New Roman" w:cs="Times New Roman"/>
          <w:sz w:val="24"/>
          <w:szCs w:val="24"/>
        </w:rPr>
        <w:t>Если городской, школьный или походный рюкзак будет ненадлежащего качества, то есть будут выявлены нарушения, дефекты, то согласно статьи 18 Закона «О защите прав потребителей» покупатель имеет право на ряд требований: на возврат и получения денег; на обмен товара на новый с теми же заявленными характеристиками; на проведение ремонта на бесплатной основе;</w:t>
      </w:r>
      <w:proofErr w:type="gramEnd"/>
      <w:r w:rsidRPr="00C22C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C22C4F">
        <w:rPr>
          <w:rFonts w:ascii="Times New Roman" w:hAnsi="Times New Roman" w:cs="Times New Roman"/>
          <w:sz w:val="24"/>
          <w:szCs w:val="24"/>
        </w:rPr>
        <w:t>обмен</w:t>
      </w:r>
      <w:proofErr w:type="gramEnd"/>
      <w:r w:rsidRPr="00C22C4F">
        <w:rPr>
          <w:rFonts w:ascii="Times New Roman" w:hAnsi="Times New Roman" w:cs="Times New Roman"/>
          <w:sz w:val="24"/>
          <w:szCs w:val="24"/>
        </w:rPr>
        <w:t xml:space="preserve"> на товар с другими характеристиками с оплатой </w:t>
      </w:r>
      <w:r w:rsidRPr="00C22C4F">
        <w:rPr>
          <w:rFonts w:ascii="Times New Roman" w:hAnsi="Times New Roman" w:cs="Times New Roman"/>
          <w:sz w:val="24"/>
          <w:szCs w:val="24"/>
        </w:rPr>
        <w:lastRenderedPageBreak/>
        <w:t>разницы в цене; по согласованию сторон на снижение цены на товар равным величине найденного брака.</w:t>
      </w:r>
    </w:p>
    <w:p w:rsidR="005C1AB4" w:rsidRPr="00C22C4F" w:rsidRDefault="00C22C4F" w:rsidP="00C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C22C4F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2</w:t>
      </w:r>
      <w:r w:rsidR="00A1158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C22C4F">
        <w:rPr>
          <w:rFonts w:ascii="Times New Roman" w:hAnsi="Times New Roman" w:cs="Times New Roman"/>
          <w:sz w:val="24"/>
          <w:szCs w:val="24"/>
        </w:rPr>
        <w:t>.08.2025</w:t>
      </w:r>
    </w:p>
    <w:sectPr w:rsidR="005C1AB4" w:rsidRPr="00C22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C1"/>
    <w:rsid w:val="005C1AB4"/>
    <w:rsid w:val="006417C1"/>
    <w:rsid w:val="00A1158D"/>
    <w:rsid w:val="00C2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2025-08-21T09:02:00Z</dcterms:created>
  <dcterms:modified xsi:type="dcterms:W3CDTF">2025-08-25T07:11:00Z</dcterms:modified>
</cp:coreProperties>
</file>